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3455">
      <w:pPr>
        <w:widowControl/>
        <w:spacing w:before="100" w:beforeAutospacing="1" w:after="100" w:afterAutospacing="1" w:line="375" w:lineRule="atLeast"/>
        <w:ind w:firstLine="480"/>
        <w:jc w:val="center"/>
        <w:rPr>
          <w:rFonts w:hint="eastAsia" w:ascii="方正小标宋简体" w:hAnsi="宋体" w:eastAsia="方正小标宋简体" w:cs="宋体"/>
          <w:b/>
          <w:bCs/>
          <w:color w:val="000000"/>
          <w:kern w:val="0"/>
          <w:sz w:val="36"/>
          <w:highlight w:val="none"/>
          <w:lang w:eastAsia="zh-CN"/>
        </w:rPr>
      </w:pPr>
      <w:r>
        <w:rPr>
          <w:rFonts w:hint="eastAsia" w:ascii="方正小标宋简体" w:hAnsi="宋体" w:eastAsia="方正小标宋简体" w:cs="宋体"/>
          <w:b/>
          <w:bCs/>
          <w:color w:val="000000"/>
          <w:kern w:val="0"/>
          <w:sz w:val="36"/>
          <w:highlight w:val="none"/>
        </w:rPr>
        <w:t>广州中医药大学第五临床医学院</w:t>
      </w:r>
      <w:r>
        <w:rPr>
          <w:rFonts w:hint="eastAsia" w:ascii="方正小标宋简体" w:hAnsi="宋体" w:eastAsia="方正小标宋简体" w:cs="宋体"/>
          <w:b/>
          <w:bCs/>
          <w:color w:val="000000"/>
          <w:kern w:val="0"/>
          <w:sz w:val="36"/>
          <w:highlight w:val="none"/>
          <w:lang w:eastAsia="zh-CN"/>
        </w:rPr>
        <w:t>202</w:t>
      </w:r>
      <w:r>
        <w:rPr>
          <w:rFonts w:hint="eastAsia" w:ascii="方正小标宋简体" w:hAnsi="宋体" w:eastAsia="方正小标宋简体" w:cs="宋体"/>
          <w:b/>
          <w:bCs/>
          <w:color w:val="000000"/>
          <w:kern w:val="0"/>
          <w:sz w:val="36"/>
          <w:highlight w:val="none"/>
          <w:lang w:val="en-US" w:eastAsia="zh-CN"/>
        </w:rPr>
        <w:t>6</w:t>
      </w:r>
      <w:r>
        <w:rPr>
          <w:rFonts w:hint="eastAsia" w:ascii="方正小标宋简体" w:hAnsi="宋体" w:eastAsia="方正小标宋简体" w:cs="宋体"/>
          <w:b/>
          <w:bCs/>
          <w:color w:val="000000"/>
          <w:kern w:val="0"/>
          <w:sz w:val="36"/>
          <w:highlight w:val="none"/>
        </w:rPr>
        <w:t>年</w:t>
      </w:r>
      <w:r>
        <w:rPr>
          <w:rFonts w:hint="eastAsia" w:ascii="方正小标宋简体" w:hAnsi="宋体" w:eastAsia="方正小标宋简体" w:cs="宋体"/>
          <w:b/>
          <w:bCs/>
          <w:color w:val="000000"/>
          <w:kern w:val="0"/>
          <w:sz w:val="36"/>
          <w:highlight w:val="none"/>
          <w:lang w:val="en-US" w:eastAsia="zh-CN"/>
        </w:rPr>
        <w:t>同等学力博士</w:t>
      </w:r>
      <w:r>
        <w:rPr>
          <w:rFonts w:hint="eastAsia" w:ascii="方正小标宋简体" w:hAnsi="宋体" w:eastAsia="方正小标宋简体" w:cs="宋体"/>
          <w:b/>
          <w:bCs/>
          <w:color w:val="000000"/>
          <w:kern w:val="0"/>
          <w:sz w:val="36"/>
          <w:highlight w:val="none"/>
        </w:rPr>
        <w:t>研究生招生复试录取</w:t>
      </w:r>
      <w:r>
        <w:rPr>
          <w:rFonts w:hint="eastAsia" w:ascii="方正小标宋简体" w:hAnsi="宋体" w:eastAsia="方正小标宋简体" w:cs="宋体"/>
          <w:b/>
          <w:bCs/>
          <w:color w:val="000000"/>
          <w:kern w:val="0"/>
          <w:sz w:val="36"/>
          <w:highlight w:val="none"/>
          <w:lang w:val="en-US" w:eastAsia="zh-CN"/>
        </w:rPr>
        <w:t>方案</w:t>
      </w:r>
    </w:p>
    <w:p w14:paraId="3038CD1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为进一步推进博士研究生招生改革，优化博士生考核评价方式，全面提高高层次人才选拔质量，根据教育部、广东省教育厅、教育考试院和大学关于2026年研究生招生工作有关文件、通知精神，为了保证我院2026年同等学力博士研究生复试录取工作的顺利开展，结合我院实际制定本方案。</w:t>
      </w:r>
    </w:p>
    <w:p w14:paraId="68DAD6CA">
      <w:pPr>
        <w:keepNext w:val="0"/>
        <w:keepLines w:val="0"/>
        <w:widowControl w:val="0"/>
        <w:suppressLineNumbers w:val="0"/>
        <w:spacing w:before="0" w:beforeAutospacing="0" w:after="0" w:afterAutospacing="0" w:line="520" w:lineRule="exact"/>
        <w:ind w:left="0" w:right="0" w:firstLine="640" w:firstLineChars="200"/>
        <w:jc w:val="both"/>
        <w:outlineLvl w:val="0"/>
        <w:rPr>
          <w:rFonts w:hint="default" w:ascii="黑体" w:hAnsi="宋体" w:eastAsia="黑体" w:cs="黑体"/>
          <w:kern w:val="2"/>
          <w:sz w:val="32"/>
          <w:szCs w:val="32"/>
          <w:highlight w:val="none"/>
          <w:lang w:val="en-US"/>
        </w:rPr>
      </w:pPr>
      <w:r>
        <w:rPr>
          <w:rFonts w:hint="eastAsia" w:ascii="黑体" w:hAnsi="宋体" w:eastAsia="黑体" w:cs="黑体"/>
          <w:kern w:val="2"/>
          <w:sz w:val="32"/>
          <w:szCs w:val="32"/>
          <w:highlight w:val="none"/>
          <w:lang w:val="en-US" w:eastAsia="zh-CN" w:bidi="ar"/>
        </w:rPr>
        <w:t>一、复试方式与程序</w:t>
      </w:r>
    </w:p>
    <w:p w14:paraId="2FDD0137">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（一）复试方式</w:t>
      </w:r>
    </w:p>
    <w:p w14:paraId="5A05B34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我院2026年同等学力博士生招生录取实行初试择优筛选与复试评价两段式进行选拔评价，初试择优筛选确定考生复试资格，复试评价确定考生录取结果。</w:t>
      </w:r>
    </w:p>
    <w:p w14:paraId="3A902945">
      <w:pPr>
        <w:spacing w:line="520" w:lineRule="exact"/>
        <w:ind w:firstLine="640" w:firstLineChars="200"/>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（二）复试名单确定</w:t>
      </w:r>
    </w:p>
    <w:p w14:paraId="7BBF371F">
      <w:pPr>
        <w:spacing w:line="520" w:lineRule="exact"/>
        <w:ind w:firstLine="640" w:firstLineChars="200"/>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我院参照学校线，按实际合格考生（英语成绩</w:t>
      </w:r>
      <w:r>
        <w:rPr>
          <w:rFonts w:hint="default" w:ascii="Arial" w:hAnsi="Arial" w:eastAsia="仿宋_GB2312" w:cs="Arial"/>
          <w:kern w:val="2"/>
          <w:sz w:val="32"/>
          <w:szCs w:val="32"/>
          <w:highlight w:val="none"/>
          <w:lang w:val="en-US" w:eastAsia="zh-CN" w:bidi="ar"/>
        </w:rPr>
        <w:t>≥</w:t>
      </w:r>
      <w:r>
        <w:rPr>
          <w:rFonts w:hint="eastAsia" w:ascii="仿宋_GB2312" w:hAnsi="Calibri" w:eastAsia="仿宋_GB2312" w:cs="仿宋_GB2312"/>
          <w:kern w:val="2"/>
          <w:sz w:val="32"/>
          <w:szCs w:val="32"/>
          <w:highlight w:val="none"/>
          <w:lang w:val="en-US" w:eastAsia="zh-CN" w:bidi="ar"/>
        </w:rPr>
        <w:t>300分）名单组织复试。请参加第一阶段一志愿专业复试考生提前下载钉钉APP，实名认证注册，于5月12日16:00前加入“2026五院同等学力博士研究生复试群”（钉钉群号： 148490037960），后续具体复试通知将在群内发布。</w:t>
      </w:r>
    </w:p>
    <w:p w14:paraId="38E1C633">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二、复试资格审查</w:t>
      </w:r>
    </w:p>
    <w:p w14:paraId="280F1E3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根据大学方案，复试前必须对考生进行报考资格的审查，严防复试“替考”。对不符合规定者，不予复试。</w:t>
      </w:r>
    </w:p>
    <w:p w14:paraId="38B63C1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复试考生报到、复试资格审查由我院自行组织实施，具体在院所招生工作领导小组指导下进行。</w:t>
      </w:r>
    </w:p>
    <w:p w14:paraId="4D273BB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仿宋_GB2312" w:hAnsi="仿宋_GB2312" w:eastAsia="仿宋_GB2312" w:cs="仿宋_GB2312"/>
          <w:b/>
          <w:bCs/>
          <w:color w:val="FF0000"/>
          <w:kern w:val="0"/>
          <w:sz w:val="32"/>
          <w:szCs w:val="32"/>
          <w:lang w:val="en-US" w:eastAsia="zh-CN"/>
        </w:rPr>
      </w:pPr>
      <w:r>
        <w:rPr>
          <w:rFonts w:hint="eastAsia" w:ascii="仿宋_GB2312" w:hAnsi="Calibri" w:eastAsia="仿宋_GB2312" w:cs="仿宋_GB2312"/>
          <w:kern w:val="2"/>
          <w:sz w:val="32"/>
          <w:szCs w:val="32"/>
          <w:highlight w:val="none"/>
          <w:lang w:val="en-US" w:eastAsia="zh-CN" w:bidi="ar"/>
        </w:rPr>
        <w:t>所有参加复试的考生均需进行资格审查。考生复试时须携带材料到我院接受审查（现场查验材料为原件，复印件提交存底），资格审查材料不齐全或审查不合格的考生不予复试。</w:t>
      </w:r>
      <w:r>
        <w:rPr>
          <w:rFonts w:hint="eastAsia" w:ascii="仿宋_GB2312" w:hAnsi="仿宋_GB2312" w:eastAsia="仿宋_GB2312" w:cs="仿宋_GB2312"/>
          <w:b/>
          <w:bCs/>
          <w:color w:val="FF0000"/>
          <w:kern w:val="0"/>
          <w:sz w:val="32"/>
          <w:szCs w:val="32"/>
          <w:highlight w:val="none"/>
          <w:lang w:eastAsia="zh-CN"/>
        </w:rPr>
        <w:t>现场审核时间：</w:t>
      </w:r>
      <w:r>
        <w:rPr>
          <w:rFonts w:hint="eastAsia" w:ascii="仿宋_GB2312" w:hAnsi="仿宋_GB2312" w:eastAsia="仿宋_GB2312" w:cs="仿宋_GB2312"/>
          <w:b/>
          <w:bCs/>
          <w:color w:val="FF0000"/>
          <w:kern w:val="0"/>
          <w:sz w:val="32"/>
          <w:szCs w:val="32"/>
          <w:highlight w:val="none"/>
          <w:lang w:val="en-US" w:eastAsia="zh-CN"/>
        </w:rPr>
        <w:t>5月14日09:00-11:00，</w:t>
      </w:r>
      <w:r>
        <w:rPr>
          <w:rFonts w:hint="eastAsia" w:ascii="仿宋_GB2312" w:hAnsi="仿宋_GB2312" w:eastAsia="仿宋_GB2312" w:cs="仿宋_GB2312"/>
          <w:b/>
          <w:bCs/>
          <w:color w:val="FF0000"/>
          <w:kern w:val="0"/>
          <w:sz w:val="32"/>
          <w:szCs w:val="32"/>
          <w:lang w:val="en-US" w:eastAsia="zh-CN"/>
        </w:rPr>
        <w:t>地点：广州市越秀区恒福路60号广东省第二中医院行政楼8楼多媒体室。</w:t>
      </w:r>
    </w:p>
    <w:p w14:paraId="6001010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考生需提供材料见下表：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56"/>
        <w:gridCol w:w="1094"/>
        <w:gridCol w:w="1094"/>
        <w:gridCol w:w="3784"/>
      </w:tblGrid>
      <w:tr w14:paraId="294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6E71FA11">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类别</w:t>
            </w:r>
          </w:p>
        </w:tc>
        <w:tc>
          <w:tcPr>
            <w:tcW w:w="2056" w:type="dxa"/>
            <w:tcBorders>
              <w:top w:val="single" w:color="auto" w:sz="4" w:space="0"/>
              <w:left w:val="nil"/>
              <w:bottom w:val="single" w:color="auto" w:sz="4" w:space="0"/>
              <w:right w:val="single" w:color="auto" w:sz="4" w:space="0"/>
            </w:tcBorders>
            <w:noWrap w:val="0"/>
            <w:vAlign w:val="center"/>
          </w:tcPr>
          <w:p w14:paraId="6CB6DA8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材料明细</w:t>
            </w:r>
          </w:p>
        </w:tc>
        <w:tc>
          <w:tcPr>
            <w:tcW w:w="1094" w:type="dxa"/>
            <w:tcBorders>
              <w:top w:val="single" w:color="auto" w:sz="4" w:space="0"/>
              <w:left w:val="nil"/>
              <w:bottom w:val="single" w:color="auto" w:sz="4" w:space="0"/>
              <w:right w:val="single" w:color="auto" w:sz="4" w:space="0"/>
            </w:tcBorders>
            <w:noWrap w:val="0"/>
            <w:vAlign w:val="center"/>
          </w:tcPr>
          <w:p w14:paraId="65B8FE54">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应届生</w:t>
            </w:r>
          </w:p>
        </w:tc>
        <w:tc>
          <w:tcPr>
            <w:tcW w:w="1094" w:type="dxa"/>
            <w:tcBorders>
              <w:top w:val="single" w:color="auto" w:sz="4" w:space="0"/>
              <w:left w:val="nil"/>
              <w:bottom w:val="single" w:color="auto" w:sz="4" w:space="0"/>
              <w:right w:val="single" w:color="auto" w:sz="4" w:space="0"/>
            </w:tcBorders>
            <w:noWrap w:val="0"/>
            <w:vAlign w:val="center"/>
          </w:tcPr>
          <w:p w14:paraId="1B6C7F7A">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往届生</w:t>
            </w:r>
          </w:p>
        </w:tc>
        <w:tc>
          <w:tcPr>
            <w:tcW w:w="3784" w:type="dxa"/>
            <w:tcBorders>
              <w:top w:val="single" w:color="auto" w:sz="4" w:space="0"/>
              <w:left w:val="nil"/>
              <w:bottom w:val="single" w:color="auto" w:sz="4" w:space="0"/>
              <w:right w:val="single" w:color="auto" w:sz="4" w:space="0"/>
            </w:tcBorders>
            <w:noWrap w:val="0"/>
            <w:vAlign w:val="center"/>
          </w:tcPr>
          <w:p w14:paraId="60FEE8F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备注</w:t>
            </w:r>
          </w:p>
        </w:tc>
      </w:tr>
      <w:tr w14:paraId="1237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D6C297B">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学业证明材料</w:t>
            </w:r>
          </w:p>
        </w:tc>
        <w:tc>
          <w:tcPr>
            <w:tcW w:w="2056" w:type="dxa"/>
            <w:tcBorders>
              <w:top w:val="single" w:color="auto" w:sz="4" w:space="0"/>
              <w:left w:val="nil"/>
              <w:bottom w:val="single" w:color="auto" w:sz="4" w:space="0"/>
              <w:right w:val="single" w:color="auto" w:sz="4" w:space="0"/>
            </w:tcBorders>
            <w:noWrap w:val="0"/>
            <w:vAlign w:val="center"/>
          </w:tcPr>
          <w:p w14:paraId="5FC12CF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科研业绩成果</w:t>
            </w:r>
          </w:p>
        </w:tc>
        <w:tc>
          <w:tcPr>
            <w:tcW w:w="1094" w:type="dxa"/>
            <w:tcBorders>
              <w:top w:val="single" w:color="auto" w:sz="4" w:space="0"/>
              <w:left w:val="nil"/>
              <w:bottom w:val="single" w:color="auto" w:sz="4" w:space="0"/>
              <w:right w:val="single" w:color="auto" w:sz="4" w:space="0"/>
            </w:tcBorders>
            <w:noWrap w:val="0"/>
            <w:vAlign w:val="center"/>
          </w:tcPr>
          <w:p w14:paraId="145EC39F">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6B21975D">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0FD12B6B">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如发表论文、立项课题、获得专利、奖励等</w:t>
            </w:r>
          </w:p>
        </w:tc>
      </w:tr>
      <w:tr w14:paraId="2A44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A562CCB">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1E30B9B7">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科研计划书</w:t>
            </w:r>
          </w:p>
        </w:tc>
        <w:tc>
          <w:tcPr>
            <w:tcW w:w="1094" w:type="dxa"/>
            <w:tcBorders>
              <w:top w:val="single" w:color="auto" w:sz="4" w:space="0"/>
              <w:left w:val="nil"/>
              <w:bottom w:val="single" w:color="auto" w:sz="4" w:space="0"/>
              <w:right w:val="single" w:color="auto" w:sz="4" w:space="0"/>
            </w:tcBorders>
            <w:noWrap w:val="0"/>
            <w:vAlign w:val="center"/>
          </w:tcPr>
          <w:p w14:paraId="7C2BD43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7744A792">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0F2B51C4">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p>
        </w:tc>
      </w:tr>
      <w:tr w14:paraId="5542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EA949FA">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25DBD8D3">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其他材料</w:t>
            </w:r>
          </w:p>
        </w:tc>
        <w:tc>
          <w:tcPr>
            <w:tcW w:w="1094" w:type="dxa"/>
            <w:tcBorders>
              <w:top w:val="single" w:color="auto" w:sz="4" w:space="0"/>
              <w:left w:val="nil"/>
              <w:bottom w:val="single" w:color="auto" w:sz="4" w:space="0"/>
              <w:right w:val="single" w:color="auto" w:sz="4" w:space="0"/>
            </w:tcBorders>
            <w:noWrap w:val="0"/>
            <w:vAlign w:val="center"/>
          </w:tcPr>
          <w:p w14:paraId="394BCA0B">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549A3EE2">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04B160E6">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如英语、计算机或其他能力、水平考试的成绩单或证明书等</w:t>
            </w:r>
          </w:p>
        </w:tc>
      </w:tr>
      <w:tr w14:paraId="39F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7F87B364">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身份证明材料</w:t>
            </w:r>
          </w:p>
        </w:tc>
        <w:tc>
          <w:tcPr>
            <w:tcW w:w="2056" w:type="dxa"/>
            <w:tcBorders>
              <w:top w:val="single" w:color="auto" w:sz="4" w:space="0"/>
              <w:left w:val="nil"/>
              <w:bottom w:val="single" w:color="auto" w:sz="4" w:space="0"/>
              <w:right w:val="single" w:color="auto" w:sz="4" w:space="0"/>
            </w:tcBorders>
            <w:noWrap w:val="0"/>
            <w:vAlign w:val="center"/>
          </w:tcPr>
          <w:p w14:paraId="467B4BDD">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硕士毕业证书</w:t>
            </w:r>
          </w:p>
        </w:tc>
        <w:tc>
          <w:tcPr>
            <w:tcW w:w="1094" w:type="dxa"/>
            <w:tcBorders>
              <w:top w:val="single" w:color="auto" w:sz="4" w:space="0"/>
              <w:left w:val="nil"/>
              <w:bottom w:val="single" w:color="auto" w:sz="4" w:space="0"/>
              <w:right w:val="single" w:color="auto" w:sz="4" w:space="0"/>
            </w:tcBorders>
            <w:noWrap w:val="0"/>
            <w:vAlign w:val="center"/>
          </w:tcPr>
          <w:p w14:paraId="21A1AA33">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p>
        </w:tc>
        <w:tc>
          <w:tcPr>
            <w:tcW w:w="1094" w:type="dxa"/>
            <w:tcBorders>
              <w:top w:val="single" w:color="auto" w:sz="4" w:space="0"/>
              <w:left w:val="nil"/>
              <w:bottom w:val="single" w:color="auto" w:sz="4" w:space="0"/>
              <w:right w:val="single" w:color="auto" w:sz="4" w:space="0"/>
            </w:tcBorders>
            <w:noWrap w:val="0"/>
            <w:vAlign w:val="center"/>
          </w:tcPr>
          <w:p w14:paraId="6B596F41">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0F21CC17">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自备</w:t>
            </w:r>
            <w:r>
              <w:rPr>
                <w:rFonts w:hint="eastAsia" w:ascii="宋体" w:hAnsi="宋体" w:eastAsia="宋体" w:cs="宋体"/>
                <w:b/>
                <w:bCs/>
                <w:kern w:val="2"/>
                <w:sz w:val="24"/>
                <w:szCs w:val="24"/>
                <w:highlight w:val="none"/>
                <w:u w:val="single"/>
                <w:lang w:val="en-US" w:eastAsia="zh-CN" w:bidi="ar"/>
              </w:rPr>
              <w:t>有效期内的</w:t>
            </w:r>
            <w:r>
              <w:rPr>
                <w:rFonts w:hint="eastAsia" w:ascii="宋体" w:hAnsi="宋体" w:eastAsia="宋体" w:cs="宋体"/>
                <w:kern w:val="2"/>
                <w:sz w:val="24"/>
                <w:szCs w:val="24"/>
                <w:highlight w:val="none"/>
                <w:lang w:val="en-US" w:eastAsia="zh-CN" w:bidi="ar"/>
              </w:rPr>
              <w:t>《学历证书电子注册备案表》供有需要时核查</w:t>
            </w:r>
          </w:p>
        </w:tc>
      </w:tr>
      <w:tr w14:paraId="0065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BBB2D7F">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223ECDF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硕士学位证书*</w:t>
            </w:r>
          </w:p>
        </w:tc>
        <w:tc>
          <w:tcPr>
            <w:tcW w:w="1094" w:type="dxa"/>
            <w:tcBorders>
              <w:top w:val="single" w:color="auto" w:sz="4" w:space="0"/>
              <w:left w:val="nil"/>
              <w:bottom w:val="single" w:color="auto" w:sz="4" w:space="0"/>
              <w:right w:val="single" w:color="auto" w:sz="4" w:space="0"/>
            </w:tcBorders>
            <w:noWrap w:val="0"/>
            <w:vAlign w:val="center"/>
          </w:tcPr>
          <w:p w14:paraId="03ED526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p>
        </w:tc>
        <w:tc>
          <w:tcPr>
            <w:tcW w:w="1094" w:type="dxa"/>
            <w:tcBorders>
              <w:top w:val="single" w:color="auto" w:sz="4" w:space="0"/>
              <w:left w:val="nil"/>
              <w:bottom w:val="single" w:color="auto" w:sz="4" w:space="0"/>
              <w:right w:val="single" w:color="auto" w:sz="4" w:space="0"/>
            </w:tcBorders>
            <w:noWrap w:val="0"/>
            <w:vAlign w:val="center"/>
          </w:tcPr>
          <w:p w14:paraId="22678F4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0925F56C">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p>
        </w:tc>
      </w:tr>
      <w:tr w14:paraId="010D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17FC3C9">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29460525">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准考证*</w:t>
            </w:r>
          </w:p>
        </w:tc>
        <w:tc>
          <w:tcPr>
            <w:tcW w:w="1094" w:type="dxa"/>
            <w:tcBorders>
              <w:top w:val="single" w:color="auto" w:sz="4" w:space="0"/>
              <w:left w:val="nil"/>
              <w:bottom w:val="single" w:color="auto" w:sz="4" w:space="0"/>
              <w:right w:val="single" w:color="auto" w:sz="4" w:space="0"/>
            </w:tcBorders>
            <w:noWrap w:val="0"/>
            <w:vAlign w:val="center"/>
          </w:tcPr>
          <w:p w14:paraId="1CF7C167">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2DDEFEE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7FD44CF8">
            <w:pPr>
              <w:keepNext w:val="0"/>
              <w:keepLines w:val="0"/>
              <w:widowControl w:val="0"/>
              <w:suppressLineNumbers w:val="0"/>
              <w:adjustRightInd w:val="0"/>
              <w:snapToGrid w:val="0"/>
              <w:spacing w:before="0" w:beforeAutospacing="0" w:after="0" w:afterAutospacing="0" w:line="400" w:lineRule="exact"/>
              <w:ind w:left="0" w:righ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从研招网官网下载准考证</w:t>
            </w:r>
          </w:p>
        </w:tc>
      </w:tr>
      <w:tr w14:paraId="778C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2DA7827">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443C9CED">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居民身份证*</w:t>
            </w:r>
          </w:p>
        </w:tc>
        <w:tc>
          <w:tcPr>
            <w:tcW w:w="1094" w:type="dxa"/>
            <w:tcBorders>
              <w:top w:val="single" w:color="auto" w:sz="4" w:space="0"/>
              <w:left w:val="nil"/>
              <w:bottom w:val="single" w:color="auto" w:sz="4" w:space="0"/>
              <w:right w:val="single" w:color="auto" w:sz="4" w:space="0"/>
            </w:tcBorders>
            <w:noWrap w:val="0"/>
            <w:vAlign w:val="center"/>
          </w:tcPr>
          <w:p w14:paraId="010265A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7D9A8AC8">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77E9440B">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p>
        </w:tc>
      </w:tr>
      <w:tr w14:paraId="711F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C9F0E6C">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5E21478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研究生证*</w:t>
            </w:r>
          </w:p>
        </w:tc>
        <w:tc>
          <w:tcPr>
            <w:tcW w:w="1094" w:type="dxa"/>
            <w:tcBorders>
              <w:top w:val="single" w:color="auto" w:sz="4" w:space="0"/>
              <w:left w:val="nil"/>
              <w:bottom w:val="single" w:color="auto" w:sz="4" w:space="0"/>
              <w:right w:val="single" w:color="auto" w:sz="4" w:space="0"/>
            </w:tcBorders>
            <w:noWrap w:val="0"/>
            <w:vAlign w:val="center"/>
          </w:tcPr>
          <w:p w14:paraId="00241EBF">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21825FF7">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p>
        </w:tc>
        <w:tc>
          <w:tcPr>
            <w:tcW w:w="3784" w:type="dxa"/>
            <w:tcBorders>
              <w:top w:val="single" w:color="auto" w:sz="4" w:space="0"/>
              <w:left w:val="nil"/>
              <w:bottom w:val="single" w:color="auto" w:sz="4" w:space="0"/>
              <w:right w:val="single" w:color="auto" w:sz="4" w:space="0"/>
            </w:tcBorders>
            <w:noWrap w:val="0"/>
            <w:vAlign w:val="center"/>
          </w:tcPr>
          <w:p w14:paraId="432830C1">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自备</w:t>
            </w:r>
            <w:r>
              <w:rPr>
                <w:rFonts w:hint="eastAsia" w:ascii="宋体" w:hAnsi="宋体" w:eastAsia="宋体" w:cs="宋体"/>
                <w:b/>
                <w:bCs/>
                <w:kern w:val="2"/>
                <w:sz w:val="24"/>
                <w:szCs w:val="24"/>
                <w:highlight w:val="none"/>
                <w:u w:val="single"/>
                <w:lang w:val="en-US" w:eastAsia="zh-CN" w:bidi="ar"/>
              </w:rPr>
              <w:t>有效期内</w:t>
            </w:r>
            <w:r>
              <w:rPr>
                <w:rFonts w:hint="eastAsia" w:ascii="宋体" w:hAnsi="宋体" w:eastAsia="宋体" w:cs="宋体"/>
                <w:kern w:val="2"/>
                <w:sz w:val="24"/>
                <w:szCs w:val="24"/>
                <w:highlight w:val="none"/>
                <w:lang w:val="en-US" w:eastAsia="zh-CN" w:bidi="ar"/>
              </w:rPr>
              <w:t>的《学籍在线验证报告》供有需要时核查</w:t>
            </w:r>
          </w:p>
        </w:tc>
      </w:tr>
      <w:tr w14:paraId="2137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12F21EA">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490DDA27">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思想品德考核表*</w:t>
            </w:r>
          </w:p>
        </w:tc>
        <w:tc>
          <w:tcPr>
            <w:tcW w:w="1094" w:type="dxa"/>
            <w:tcBorders>
              <w:top w:val="single" w:color="auto" w:sz="4" w:space="0"/>
              <w:left w:val="nil"/>
              <w:bottom w:val="single" w:color="auto" w:sz="4" w:space="0"/>
              <w:right w:val="single" w:color="auto" w:sz="4" w:space="0"/>
            </w:tcBorders>
            <w:noWrap w:val="0"/>
            <w:vAlign w:val="center"/>
          </w:tcPr>
          <w:p w14:paraId="57D5D02B">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487BE966">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188DDD84">
            <w:pPr>
              <w:keepNext w:val="0"/>
              <w:keepLines w:val="0"/>
              <w:widowControl w:val="0"/>
              <w:suppressLineNumbers w:val="0"/>
              <w:adjustRightInd w:val="0"/>
              <w:snapToGrid w:val="0"/>
              <w:spacing w:before="0" w:beforeAutospacing="0" w:after="0" w:afterAutospacing="0" w:line="400" w:lineRule="exact"/>
              <w:ind w:left="0" w:right="0"/>
              <w:jc w:val="left"/>
              <w:rPr>
                <w:rFonts w:hint="default" w:ascii="宋体" w:hAnsi="宋体" w:eastAsia="宋体" w:cs="宋体"/>
                <w:kern w:val="2"/>
                <w:sz w:val="24"/>
                <w:szCs w:val="24"/>
                <w:highlight w:val="none"/>
                <w:lang w:val="en-US" w:eastAsia="zh-CN"/>
              </w:rPr>
            </w:pPr>
          </w:p>
        </w:tc>
      </w:tr>
      <w:tr w14:paraId="5461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9BB8AEB">
            <w:pPr>
              <w:rPr>
                <w:rFonts w:hint="default" w:ascii="Times New Roman" w:hAnsi="Times New Roman" w:cs="Times New Roman"/>
                <w:sz w:val="20"/>
                <w:szCs w:val="20"/>
                <w:highlight w:val="none"/>
              </w:rPr>
            </w:pPr>
          </w:p>
        </w:tc>
        <w:tc>
          <w:tcPr>
            <w:tcW w:w="2056" w:type="dxa"/>
            <w:tcBorders>
              <w:top w:val="single" w:color="auto" w:sz="4" w:space="0"/>
              <w:left w:val="nil"/>
              <w:bottom w:val="single" w:color="auto" w:sz="4" w:space="0"/>
              <w:right w:val="single" w:color="auto" w:sz="4" w:space="0"/>
            </w:tcBorders>
            <w:noWrap w:val="0"/>
            <w:vAlign w:val="center"/>
          </w:tcPr>
          <w:p w14:paraId="12DE2A3C">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复试诚信承诺书*</w:t>
            </w:r>
          </w:p>
        </w:tc>
        <w:tc>
          <w:tcPr>
            <w:tcW w:w="1094" w:type="dxa"/>
            <w:tcBorders>
              <w:top w:val="single" w:color="auto" w:sz="4" w:space="0"/>
              <w:left w:val="nil"/>
              <w:bottom w:val="single" w:color="auto" w:sz="4" w:space="0"/>
              <w:right w:val="single" w:color="auto" w:sz="4" w:space="0"/>
            </w:tcBorders>
            <w:noWrap w:val="0"/>
            <w:vAlign w:val="center"/>
          </w:tcPr>
          <w:p w14:paraId="2E194C49">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1094" w:type="dxa"/>
            <w:tcBorders>
              <w:top w:val="single" w:color="auto" w:sz="4" w:space="0"/>
              <w:left w:val="nil"/>
              <w:bottom w:val="single" w:color="auto" w:sz="4" w:space="0"/>
              <w:right w:val="single" w:color="auto" w:sz="4" w:space="0"/>
            </w:tcBorders>
            <w:noWrap w:val="0"/>
            <w:vAlign w:val="center"/>
          </w:tcPr>
          <w:p w14:paraId="7A2E2AA3">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tc>
        <w:tc>
          <w:tcPr>
            <w:tcW w:w="3784" w:type="dxa"/>
            <w:tcBorders>
              <w:top w:val="single" w:color="auto" w:sz="4" w:space="0"/>
              <w:left w:val="nil"/>
              <w:bottom w:val="single" w:color="auto" w:sz="4" w:space="0"/>
              <w:right w:val="single" w:color="auto" w:sz="4" w:space="0"/>
            </w:tcBorders>
            <w:noWrap w:val="0"/>
            <w:vAlign w:val="center"/>
          </w:tcPr>
          <w:p w14:paraId="12A0A37F">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需本人签字</w:t>
            </w:r>
          </w:p>
        </w:tc>
      </w:tr>
    </w:tbl>
    <w:p w14:paraId="182C457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注：*标为必需材料，其他材料考生可根据个人实际情况积极准备，供学科复试参考。</w:t>
      </w:r>
    </w:p>
    <w:p w14:paraId="5308DC29">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 w:hAnsi="仿宋" w:eastAsia="仿宋" w:cs="仿宋"/>
          <w:b/>
          <w:bCs/>
          <w:kern w:val="2"/>
          <w:sz w:val="24"/>
          <w:szCs w:val="24"/>
          <w:highlight w:val="none"/>
          <w:lang w:val="en-US" w:eastAsia="zh-CN" w:bidi="ar"/>
        </w:rPr>
      </w:pPr>
      <w:r>
        <w:rPr>
          <w:rFonts w:hint="eastAsia" w:ascii="仿宋_GB2312" w:hAnsi="Calibri" w:eastAsia="仿宋_GB2312" w:cs="仿宋_GB2312"/>
          <w:kern w:val="2"/>
          <w:sz w:val="32"/>
          <w:szCs w:val="32"/>
          <w:highlight w:val="none"/>
          <w:lang w:val="en-US" w:eastAsia="zh-CN" w:bidi="ar"/>
        </w:rPr>
        <w:t>对在复试过程中有违规行为的考生，一经查实，即按照《国家教育考试违规处理办法》《普通高等学校招生违规行为处理暂行办法》等规定严肃处理，取消录取资格，记入《考生考试诚信档案》。入学后3个月内，我院将按照《普通高等学校学生管理规定》有关要求，对所有考生进行全面复查。复查不合格的，取消学籍；情节严重的，移交有关部门调查处理。</w:t>
      </w:r>
    </w:p>
    <w:p w14:paraId="1559E2A0">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三、复试内容</w:t>
      </w:r>
    </w:p>
    <w:p w14:paraId="65DAB4D2">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复试综合考核（满分100分）：</w:t>
      </w:r>
    </w:p>
    <w:p w14:paraId="11B4859B">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主要对考生思想政治素质和品德，专业知识和中医药专业素养，科研能力和创新意识，以及外国语水平进行综合考核评价。具体考核内容、方式和权重由招生院所、复试专家组根据学科专业特点合理设计与安排，以下四部分每部分权重值为25%。</w:t>
      </w:r>
    </w:p>
    <w:p w14:paraId="45124D5D">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（1）思想政治素质和品德评价：主要考查考生的政治态度、思想表现、学习（工作）态度、道德品质、遵纪守法、诚实守信、敬业精神、协作精神和心理健康等方面。</w:t>
      </w:r>
    </w:p>
    <w:p w14:paraId="3983E130">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（2）专业知识和中医药专业素养评价：主要考查考生掌握本学科专业知识情况，对学科前沿知识了解的广度和深度，以及中医药传统文化和中医思维等中医药专业素养。</w:t>
      </w:r>
    </w:p>
    <w:p w14:paraId="30BE3096">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（3）科研能力和创新意识评价：主要考查考生的科研能力、创新精神、创新能力和实际操作能力等，以及《科研计划书》的撰写质量。</w:t>
      </w:r>
    </w:p>
    <w:p w14:paraId="3F54A14F">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（4）外国语水平评价：主要考查考生的外国语水平是否达到本专业的要求，是否具备一定的外国语应用能力。</w:t>
      </w:r>
    </w:p>
    <w:p w14:paraId="5CC5C8DE">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四、录取原则与程序</w:t>
      </w:r>
    </w:p>
    <w:p w14:paraId="16C8FC7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楷体_GB2312" w:eastAsia="楷体_GB2312" w:cs="楷体_GB2312"/>
          <w:bCs/>
          <w:kern w:val="2"/>
          <w:sz w:val="32"/>
          <w:szCs w:val="32"/>
          <w:highlight w:val="none"/>
        </w:rPr>
      </w:pPr>
      <w:r>
        <w:rPr>
          <w:rFonts w:hint="eastAsia" w:ascii="楷体_GB2312" w:hAnsi="Calibri" w:eastAsia="楷体_GB2312" w:cs="楷体_GB2312"/>
          <w:bCs/>
          <w:kern w:val="2"/>
          <w:sz w:val="32"/>
          <w:szCs w:val="32"/>
          <w:highlight w:val="none"/>
          <w:lang w:val="en-US" w:eastAsia="zh-CN" w:bidi="ar"/>
        </w:rPr>
        <w:t>（一）录取原则</w:t>
      </w:r>
    </w:p>
    <w:p w14:paraId="70457BA3">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录取工作将严格执行“按需招生、全面衡量、择优录取、宁缺毋滥”的原则，坚持公平、公正、科学。拟录取考生必须参加复试且成绩合格。综合成绩低于60分，均视为复试成绩不合格。</w:t>
      </w:r>
    </w:p>
    <w:p w14:paraId="0224840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有以下情形之一的考生不予录取或取消录取资格：</w:t>
      </w:r>
    </w:p>
    <w:p w14:paraId="69217BF6">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1.复试成绩不合格者；</w:t>
      </w:r>
    </w:p>
    <w:p w14:paraId="71B362D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2.思想政治素质或品德考核不合格者；</w:t>
      </w:r>
    </w:p>
    <w:p w14:paraId="0B73C802">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3.未经拟录取名单公示；</w:t>
      </w:r>
    </w:p>
    <w:p w14:paraId="18AD8889">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4.录取为定向就业考生未按时提交定向就业协议；</w:t>
      </w:r>
    </w:p>
    <w:p w14:paraId="26972AB8">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5.人事档案审查不合格者；</w:t>
      </w:r>
    </w:p>
    <w:p w14:paraId="49A40FC6">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6.未按时提交学位证书等必需材料；</w:t>
      </w:r>
    </w:p>
    <w:p w14:paraId="71340327">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7.不参加体检或体检不合格者；</w:t>
      </w:r>
    </w:p>
    <w:p w14:paraId="3812969A">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8.提供虚假信息者。</w:t>
      </w:r>
    </w:p>
    <w:p w14:paraId="7FF7E092">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（二）录取程序</w:t>
      </w:r>
    </w:p>
    <w:p w14:paraId="146245E3">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hAnsi="Calibri" w:eastAsia="仿宋_GB2312" w:cs="仿宋_GB2312"/>
          <w:b/>
          <w:bCs/>
          <w:kern w:val="2"/>
          <w:sz w:val="32"/>
          <w:szCs w:val="32"/>
          <w:highlight w:val="none"/>
          <w:lang w:val="en-US" w:eastAsia="zh-CN" w:bidi="ar"/>
        </w:rPr>
      </w:pPr>
      <w:r>
        <w:rPr>
          <w:rFonts w:hint="eastAsia" w:ascii="仿宋_GB2312" w:hAnsi="Calibri" w:eastAsia="仿宋_GB2312" w:cs="仿宋_GB2312"/>
          <w:b/>
          <w:bCs/>
          <w:kern w:val="2"/>
          <w:sz w:val="32"/>
          <w:szCs w:val="32"/>
          <w:highlight w:val="none"/>
          <w:lang w:val="en-US" w:eastAsia="zh-CN" w:bidi="ar"/>
        </w:rPr>
        <w:t>1.计算综合成绩</w:t>
      </w:r>
    </w:p>
    <w:p w14:paraId="14039201">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hAnsi="Calibri" w:eastAsia="仿宋_GB2312" w:cs="仿宋_GB2312"/>
          <w:b/>
          <w:bCs/>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复试综合评价成绩即为综合成绩，其程序和要求参照全日制博士生执行。原则上每位导师每年招收同等学力博士不超过3人，导师合格考生超过3人者，未被一志愿导师接收的考生可以向一志愿所报考相同或相近学科专业申请调剂，考生与接收导师之间实行双向选择。申请调剂的考生须重新填写《调剂导师接收确认表》，重新参加调剂复试并通过后，方予接收。</w:t>
      </w:r>
    </w:p>
    <w:p w14:paraId="4D0AE8B5">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b w:val="0"/>
          <w:bCs w:val="0"/>
          <w:kern w:val="2"/>
          <w:sz w:val="32"/>
          <w:szCs w:val="32"/>
          <w:highlight w:val="none"/>
          <w:lang w:val="en-US" w:eastAsia="zh-CN" w:bidi="ar"/>
        </w:rPr>
        <w:t>综合成绩为考生的最终录取依据，由我院工</w:t>
      </w:r>
      <w:r>
        <w:rPr>
          <w:rFonts w:hint="eastAsia" w:ascii="仿宋_GB2312" w:hAnsi="Calibri" w:eastAsia="仿宋_GB2312" w:cs="仿宋_GB2312"/>
          <w:kern w:val="2"/>
          <w:sz w:val="32"/>
          <w:szCs w:val="32"/>
          <w:highlight w:val="none"/>
          <w:lang w:val="en-US" w:eastAsia="zh-CN" w:bidi="ar"/>
        </w:rPr>
        <w:t>作秘书、博士生导师等相关人员认真计算并复核，及时向考生公布。</w:t>
      </w:r>
    </w:p>
    <w:p w14:paraId="4A575BF4">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2.确定拟录取名单</w:t>
      </w:r>
    </w:p>
    <w:p w14:paraId="4873734C">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b w:val="0"/>
          <w:bCs w:val="0"/>
          <w:kern w:val="2"/>
          <w:sz w:val="32"/>
          <w:szCs w:val="32"/>
          <w:highlight w:val="none"/>
          <w:lang w:val="en-US" w:eastAsia="zh-CN" w:bidi="ar"/>
        </w:rPr>
        <w:t>同等学力招生</w:t>
      </w:r>
      <w:r>
        <w:rPr>
          <w:rFonts w:hint="eastAsia" w:ascii="仿宋_GB2312" w:hAnsi="Calibri" w:eastAsia="仿宋_GB2312" w:cs="仿宋_GB2312"/>
          <w:kern w:val="2"/>
          <w:sz w:val="32"/>
          <w:szCs w:val="32"/>
          <w:highlight w:val="none"/>
          <w:lang w:val="en-US" w:eastAsia="zh-CN" w:bidi="ar"/>
        </w:rPr>
        <w:t>专业目录对应导师，如报考本人的合格生源充足，则按综合成绩确定待录取考生。</w:t>
      </w:r>
    </w:p>
    <w:p w14:paraId="7381E56C">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b/>
          <w:bCs/>
          <w:kern w:val="2"/>
          <w:sz w:val="32"/>
          <w:szCs w:val="32"/>
          <w:highlight w:val="none"/>
          <w:lang w:val="en-US" w:eastAsia="zh-CN" w:bidi="ar"/>
        </w:rPr>
        <w:t>3.体检</w:t>
      </w:r>
    </w:p>
    <w:p w14:paraId="661DBFCC">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拟录取考生应自行前往所在地三甲医院体检，检查血压、身高、体重、辨色力、视力、内外科、血常规、空腹血糖、肝功、胸片等。2026年5月31日前提交体检报告单的电子版或扫描PDF版至各我院指定的工作邮箱：sezyykjk@vip.163.com，文件命名“姓名+拟录取博士体检报告”，未提交体检报告者不予录取。</w:t>
      </w:r>
    </w:p>
    <w:p w14:paraId="5A5E986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体检标准依据《普通高等学校招生体检工作指导意见》（教学〔2003〕3号）、教育部办公厅、卫生部办公厅《关于普通高等学校招生学生入学身体检查取消乙肝项目检测有关问题的通知》（教育厅〔2010〕2号）文件要求。体检不合格者取消录取资格。</w:t>
      </w:r>
    </w:p>
    <w:p w14:paraId="7ACDA8F4">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4.确定录取名单</w:t>
      </w:r>
    </w:p>
    <w:p w14:paraId="0CFFF876">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拟录取人员经公示无异议并通过广东省教育考试院和教育部录取检查合格后，正式确定为我校2026年同等学力博士研究生并由学校按照录取名单发放博士研究生录取通知书。</w:t>
      </w:r>
    </w:p>
    <w:p w14:paraId="2875AD06">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五、复试工作时间安排</w:t>
      </w:r>
    </w:p>
    <w:tbl>
      <w:tblPr>
        <w:tblStyle w:val="6"/>
        <w:tblW w:w="5000" w:type="pct"/>
        <w:tblInd w:w="0" w:type="dxa"/>
        <w:tblLayout w:type="autofit"/>
        <w:tblCellMar>
          <w:top w:w="0" w:type="dxa"/>
          <w:left w:w="0" w:type="dxa"/>
          <w:bottom w:w="0" w:type="dxa"/>
          <w:right w:w="0" w:type="dxa"/>
        </w:tblCellMar>
      </w:tblPr>
      <w:tblGrid>
        <w:gridCol w:w="1778"/>
        <w:gridCol w:w="5217"/>
        <w:gridCol w:w="1527"/>
      </w:tblGrid>
      <w:tr w14:paraId="4B512AE5">
        <w:tc>
          <w:tcPr>
            <w:tcW w:w="104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1DF3836">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时  间</w:t>
            </w:r>
          </w:p>
        </w:tc>
        <w:tc>
          <w:tcPr>
            <w:tcW w:w="3060"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CE0141C">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工作内容和具体要求</w:t>
            </w:r>
          </w:p>
        </w:tc>
        <w:tc>
          <w:tcPr>
            <w:tcW w:w="895"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E9B59B5">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负责部门</w:t>
            </w:r>
          </w:p>
        </w:tc>
      </w:tr>
      <w:tr w14:paraId="509CADFC">
        <w:tblPrEx>
          <w:tblCellMar>
            <w:top w:w="0" w:type="dxa"/>
            <w:left w:w="0" w:type="dxa"/>
            <w:bottom w:w="0" w:type="dxa"/>
            <w:right w:w="0" w:type="dxa"/>
          </w:tblCellMar>
        </w:tblPrEx>
        <w:trPr>
          <w:trHeight w:val="1002" w:hRule="atLeast"/>
        </w:trPr>
        <w:tc>
          <w:tcPr>
            <w:tcW w:w="1043" w:type="pc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D05B300">
            <w:pPr>
              <w:widowControl/>
              <w:spacing w:before="100" w:beforeAutospacing="1" w:line="252" w:lineRule="atLeast"/>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5月12日16:00前</w:t>
            </w:r>
          </w:p>
        </w:tc>
        <w:tc>
          <w:tcPr>
            <w:tcW w:w="3060"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6C0FD7E4">
            <w:pPr>
              <w:keepNext w:val="0"/>
              <w:keepLines w:val="0"/>
              <w:pageBreakBefore w:val="0"/>
              <w:widowControl/>
              <w:kinsoku/>
              <w:wordWrap/>
              <w:overflowPunct/>
              <w:topLinePunct w:val="0"/>
              <w:autoSpaceDE/>
              <w:autoSpaceDN/>
              <w:bidi w:val="0"/>
              <w:adjustRightInd/>
              <w:snapToGrid/>
              <w:spacing w:before="100" w:beforeAutospacing="1" w:line="400" w:lineRule="atLeas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进入复试名单的考生（见附件）扫码加入钉钉群，（入群时备注考生编号－姓名），并发送钉钉实名认证截图到工作邮箱：sezyykjk@vip.163.com，无实名认证截图不予入群。</w:t>
            </w:r>
          </w:p>
        </w:tc>
        <w:tc>
          <w:tcPr>
            <w:tcW w:w="895"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7CF4CFBC">
            <w:pPr>
              <w:widowControl/>
              <w:spacing w:before="100" w:beforeAutospacing="1" w:line="252" w:lineRule="atLeas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科教科</w:t>
            </w:r>
          </w:p>
        </w:tc>
      </w:tr>
      <w:tr w14:paraId="0E94B249">
        <w:tblPrEx>
          <w:tblCellMar>
            <w:top w:w="0" w:type="dxa"/>
            <w:left w:w="0" w:type="dxa"/>
            <w:bottom w:w="0" w:type="dxa"/>
            <w:right w:w="0" w:type="dxa"/>
          </w:tblCellMar>
        </w:tblPrEx>
        <w:trPr>
          <w:trHeight w:val="1002" w:hRule="atLeast"/>
        </w:trPr>
        <w:tc>
          <w:tcPr>
            <w:tcW w:w="1043" w:type="pc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346AC32">
            <w:pPr>
              <w:widowControl/>
              <w:spacing w:before="100" w:beforeAutospacing="1" w:line="252" w:lineRule="atLeast"/>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5月14日09:00-11:00</w:t>
            </w:r>
          </w:p>
        </w:tc>
        <w:tc>
          <w:tcPr>
            <w:tcW w:w="3060"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3F38C41C">
            <w:pPr>
              <w:keepNext w:val="0"/>
              <w:keepLines w:val="0"/>
              <w:pageBreakBefore w:val="0"/>
              <w:widowControl/>
              <w:kinsoku/>
              <w:wordWrap/>
              <w:overflowPunct/>
              <w:topLinePunct w:val="0"/>
              <w:autoSpaceDE/>
              <w:autoSpaceDN/>
              <w:bidi w:val="0"/>
              <w:adjustRightInd/>
              <w:snapToGrid/>
              <w:spacing w:before="100" w:beforeAutospacing="1" w:line="400" w:lineRule="atLeas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完成资格审查</w:t>
            </w:r>
            <w:r>
              <w:rPr>
                <w:rFonts w:hint="eastAsia" w:ascii="仿宋_GB2312" w:hAnsi="仿宋_GB2312" w:eastAsia="仿宋_GB2312" w:cs="仿宋_GB2312"/>
                <w:color w:val="auto"/>
                <w:kern w:val="0"/>
                <w:sz w:val="24"/>
                <w:szCs w:val="24"/>
                <w:highlight w:val="none"/>
                <w:lang w:eastAsia="zh-CN"/>
              </w:rPr>
              <w:t>。地点</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广州市越秀区恒福路60号广东省第二中医院行政楼8楼多媒体室</w:t>
            </w:r>
            <w:r>
              <w:rPr>
                <w:rFonts w:hint="eastAsia" w:ascii="仿宋_GB2312" w:hAnsi="仿宋_GB2312" w:eastAsia="仿宋_GB2312" w:cs="仿宋_GB2312"/>
                <w:color w:val="auto"/>
                <w:sz w:val="24"/>
                <w:szCs w:val="24"/>
                <w:highlight w:val="none"/>
                <w:lang w:val="en-US" w:eastAsia="zh-CN"/>
              </w:rPr>
              <w:t>。</w:t>
            </w:r>
          </w:p>
        </w:tc>
        <w:tc>
          <w:tcPr>
            <w:tcW w:w="895"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130A438E">
            <w:pPr>
              <w:widowControl/>
              <w:spacing w:before="100" w:beforeAutospacing="1" w:line="252" w:lineRule="atLeas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科教科</w:t>
            </w:r>
          </w:p>
        </w:tc>
      </w:tr>
      <w:tr w14:paraId="4582D80B">
        <w:tblPrEx>
          <w:tblCellMar>
            <w:top w:w="0" w:type="dxa"/>
            <w:left w:w="0" w:type="dxa"/>
            <w:bottom w:w="0" w:type="dxa"/>
            <w:right w:w="0" w:type="dxa"/>
          </w:tblCellMar>
        </w:tblPrEx>
        <w:trPr>
          <w:trHeight w:val="1178" w:hRule="atLeast"/>
        </w:trPr>
        <w:tc>
          <w:tcPr>
            <w:tcW w:w="1043"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4E22BB2">
            <w:pPr>
              <w:keepNext w:val="0"/>
              <w:keepLines w:val="0"/>
              <w:pageBreakBefore w:val="0"/>
              <w:widowControl/>
              <w:kinsoku/>
              <w:wordWrap/>
              <w:overflowPunct/>
              <w:topLinePunct w:val="0"/>
              <w:autoSpaceDE/>
              <w:autoSpaceDN/>
              <w:bidi w:val="0"/>
              <w:adjustRightInd/>
              <w:snapToGrid/>
              <w:spacing w:before="100" w:beforeAutospacing="1" w:line="252" w:lineRule="atLeas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5月14日14:30起</w:t>
            </w:r>
          </w:p>
        </w:tc>
        <w:tc>
          <w:tcPr>
            <w:tcW w:w="3060"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E46A3C2">
            <w:pPr>
              <w:widowControl/>
              <w:spacing w:before="100" w:beforeAutospacing="1" w:line="252" w:lineRule="atLeast"/>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现场复试。地点：</w:t>
            </w:r>
            <w:r>
              <w:rPr>
                <w:rFonts w:hint="eastAsia" w:ascii="仿宋_GB2312" w:hAnsi="仿宋_GB2312" w:eastAsia="仿宋_GB2312" w:cs="仿宋_GB2312"/>
                <w:color w:val="auto"/>
                <w:sz w:val="24"/>
                <w:szCs w:val="24"/>
                <w:highlight w:val="none"/>
                <w:lang w:val="en-US" w:eastAsia="zh-CN"/>
              </w:rPr>
              <w:t>广州市越秀区恒福路60号广东省第二中医院行政楼8楼多媒体室</w:t>
            </w:r>
            <w:r>
              <w:rPr>
                <w:rFonts w:hint="eastAsia" w:ascii="仿宋_GB2312" w:hAnsi="仿宋_GB2312" w:eastAsia="仿宋_GB2312" w:cs="仿宋_GB2312"/>
                <w:color w:val="auto"/>
                <w:sz w:val="24"/>
                <w:szCs w:val="24"/>
                <w:highlight w:val="none"/>
                <w:lang w:val="en-US" w:eastAsia="zh-CN"/>
              </w:rPr>
              <w:t>。</w:t>
            </w:r>
          </w:p>
        </w:tc>
        <w:tc>
          <w:tcPr>
            <w:tcW w:w="895"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E92C5B8">
            <w:pPr>
              <w:widowControl/>
              <w:spacing w:before="100" w:beforeAutospacing="1" w:line="252" w:lineRule="atLeas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科教科，</w:t>
            </w:r>
            <w:r>
              <w:rPr>
                <w:rFonts w:hint="eastAsia" w:ascii="仿宋_GB2312" w:hAnsi="仿宋_GB2312" w:eastAsia="仿宋_GB2312" w:cs="仿宋_GB2312"/>
                <w:color w:val="auto"/>
                <w:kern w:val="0"/>
                <w:sz w:val="24"/>
                <w:szCs w:val="24"/>
                <w:highlight w:val="none"/>
                <w:lang w:val="en-US" w:eastAsia="zh-CN"/>
              </w:rPr>
              <w:t>复试</w:t>
            </w:r>
            <w:r>
              <w:rPr>
                <w:rFonts w:hint="eastAsia" w:ascii="仿宋_GB2312" w:hAnsi="仿宋_GB2312" w:eastAsia="仿宋_GB2312" w:cs="仿宋_GB2312"/>
                <w:color w:val="auto"/>
                <w:kern w:val="0"/>
                <w:sz w:val="24"/>
                <w:szCs w:val="24"/>
                <w:highlight w:val="none"/>
              </w:rPr>
              <w:t>专家组</w:t>
            </w:r>
          </w:p>
        </w:tc>
      </w:tr>
    </w:tbl>
    <w:p w14:paraId="573ED135">
      <w:pPr>
        <w:keepNext w:val="0"/>
        <w:keepLines w:val="0"/>
        <w:widowControl/>
        <w:suppressLineNumbers w:val="0"/>
        <w:jc w:val="left"/>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备注：进程表中未写明具体时间和地点及其他未尽事宜，以钉钉群通知为准。以上时间若有调整，请以我院实际安排为准。</w:t>
      </w:r>
    </w:p>
    <w:p w14:paraId="5641E06D">
      <w:pPr>
        <w:keepNext w:val="0"/>
        <w:keepLines w:val="0"/>
        <w:widowControl w:val="0"/>
        <w:suppressLineNumbers w:val="0"/>
        <w:spacing w:before="0" w:beforeAutospacing="0" w:after="0" w:afterAutospacing="0" w:line="520" w:lineRule="exact"/>
        <w:ind w:left="0" w:right="0" w:firstLine="640" w:firstLineChars="200"/>
        <w:jc w:val="both"/>
        <w:outlineLvl w:val="0"/>
        <w:rPr>
          <w:rFonts w:hint="default"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六、咨询电话</w:t>
      </w:r>
    </w:p>
    <w:p w14:paraId="18C60364">
      <w:pPr>
        <w:keepNext w:val="0"/>
        <w:keepLines w:val="0"/>
        <w:widowControl w:val="0"/>
        <w:suppressLineNumbers w:val="0"/>
        <w:spacing w:before="0" w:beforeAutospacing="0" w:after="0" w:afterAutospacing="0" w:line="520" w:lineRule="exact"/>
        <w:ind w:left="0" w:right="0" w:firstLine="640" w:firstLineChars="200"/>
        <w:jc w:val="both"/>
        <w:rPr>
          <w:rFonts w:hint="default"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我院招生咨询电话是020-83501624，咨询时间段：工作日上午8:00-12:00，下午14:30-17:30。</w:t>
      </w:r>
    </w:p>
    <w:p w14:paraId="0F083FFB">
      <w:pPr>
        <w:keepNext w:val="0"/>
        <w:keepLines w:val="0"/>
        <w:widowControl w:val="0"/>
        <w:numPr>
          <w:ilvl w:val="0"/>
          <w:numId w:val="1"/>
        </w:numPr>
        <w:suppressLineNumbers w:val="0"/>
        <w:spacing w:before="0" w:beforeAutospacing="0" w:after="0" w:afterAutospacing="0" w:line="520" w:lineRule="exact"/>
        <w:ind w:right="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本方案解释权归广州中医药大学第五临床医学院所有，未尽事宜另行通知。</w:t>
      </w:r>
    </w:p>
    <w:p w14:paraId="68AF09C2">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lang w:val="en-US" w:eastAsia="zh-CN"/>
        </w:rPr>
      </w:pPr>
    </w:p>
    <w:p w14:paraId="0034454A">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w:t>
      </w:r>
    </w:p>
    <w:p w14:paraId="4EEE543F">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1.广州中医药大学第五临床医学院2026年同等学力博士研究生招生复试考生名单</w:t>
      </w:r>
    </w:p>
    <w:p w14:paraId="68FA1BD3">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2.2026年攻读博士学位研究生科研计划书（模板）</w:t>
      </w:r>
    </w:p>
    <w:p w14:paraId="79D6726C">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3.2026年研究生招生思想品德考核表</w:t>
      </w:r>
    </w:p>
    <w:p w14:paraId="70FBA314">
      <w:pPr>
        <w:keepNext w:val="0"/>
        <w:keepLines w:val="0"/>
        <w:widowControl w:val="0"/>
        <w:numPr>
          <w:ilvl w:val="0"/>
          <w:numId w:val="0"/>
        </w:numPr>
        <w:suppressLineNumbers w:val="0"/>
        <w:spacing w:before="0" w:beforeAutospacing="0" w:after="0" w:afterAutospacing="0" w:line="520" w:lineRule="exact"/>
        <w:ind w:right="0" w:rightChars="0"/>
        <w:jc w:val="both"/>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4.2026年研究生招生考试考生诚信复试承诺书</w:t>
      </w:r>
    </w:p>
    <w:p w14:paraId="62F76F65">
      <w:pPr>
        <w:keepNext w:val="0"/>
        <w:keepLines w:val="0"/>
        <w:widowControl w:val="0"/>
        <w:suppressLineNumbers w:val="0"/>
        <w:spacing w:before="0" w:beforeAutospacing="0" w:after="0" w:afterAutospacing="0" w:line="520" w:lineRule="exact"/>
        <w:ind w:right="0"/>
        <w:jc w:val="both"/>
        <w:rPr>
          <w:rFonts w:hint="eastAsia" w:ascii="仿宋_GB2312" w:hAnsi="仿宋_GB2312" w:eastAsia="仿宋_GB2312" w:cs="仿宋_GB2312"/>
          <w:b/>
          <w:bCs/>
          <w:color w:val="000000"/>
          <w:kern w:val="0"/>
          <w:sz w:val="32"/>
          <w:szCs w:val="32"/>
          <w:lang w:val="en-US" w:eastAsia="zh-CN"/>
        </w:rPr>
      </w:pPr>
      <w:bookmarkStart w:id="0" w:name="_GoBack"/>
      <w:bookmarkEnd w:id="0"/>
    </w:p>
    <w:p w14:paraId="3519FC15">
      <w:pPr>
        <w:widowControl/>
        <w:spacing w:before="100" w:beforeAutospacing="1" w:line="252" w:lineRule="atLeast"/>
        <w:ind w:firstLine="643"/>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广州中医药大学第五临床医学院</w:t>
      </w:r>
    </w:p>
    <w:p w14:paraId="1E51E80E">
      <w:pPr>
        <w:widowControl/>
        <w:spacing w:before="100" w:beforeAutospacing="1" w:line="252" w:lineRule="atLeast"/>
        <w:ind w:firstLine="643"/>
        <w:jc w:val="righ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eastAsia="zh-CN"/>
        </w:rPr>
        <w:t>202</w:t>
      </w:r>
      <w:r>
        <w:rPr>
          <w:rFonts w:hint="eastAsia" w:ascii="仿宋_GB2312" w:hAnsi="仿宋_GB2312" w:eastAsia="仿宋_GB2312" w:cs="仿宋_GB2312"/>
          <w:b/>
          <w:bCs/>
          <w:color w:val="000000"/>
          <w:kern w:val="0"/>
          <w:sz w:val="32"/>
          <w:szCs w:val="32"/>
          <w:lang w:val="en-US" w:eastAsia="zh-CN"/>
        </w:rPr>
        <w:t>6</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lang w:val="en-US" w:eastAsia="zh-CN"/>
        </w:rPr>
        <w:t>12</w:t>
      </w:r>
      <w:r>
        <w:rPr>
          <w:rFonts w:hint="eastAsia" w:ascii="仿宋_GB2312" w:hAnsi="仿宋_GB2312" w:eastAsia="仿宋_GB2312" w:cs="仿宋_GB2312"/>
          <w:b/>
          <w:bCs/>
          <w:color w:val="000000"/>
          <w:kern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5B124C-4183-4FF5-98A7-D01821DEABAD}"/>
  </w:font>
  <w:font w:name="黑体">
    <w:panose1 w:val="02010609060101010101"/>
    <w:charset w:val="86"/>
    <w:family w:val="auto"/>
    <w:pitch w:val="default"/>
    <w:sig w:usb0="800002BF" w:usb1="38CF7CFA" w:usb2="00000016" w:usb3="00000000" w:csb0="00040001" w:csb1="00000000"/>
    <w:embedRegular r:id="rId2" w:fontKey="{B78E65B5-5EE6-4814-A3A0-F337794BEB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D8D172-68B3-4923-99AA-17F152F08078}"/>
  </w:font>
  <w:font w:name="方正小标宋简体">
    <w:panose1 w:val="02000000000000000000"/>
    <w:charset w:val="86"/>
    <w:family w:val="roman"/>
    <w:pitch w:val="default"/>
    <w:sig w:usb0="00000001" w:usb1="08000000" w:usb2="00000000" w:usb3="00000000" w:csb0="00040000" w:csb1="00000000"/>
    <w:embedRegular r:id="rId4" w:fontKey="{ABCD4625-30D3-401A-BA4D-1BB149DFD2FD}"/>
  </w:font>
  <w:font w:name="仿宋_GB2312">
    <w:panose1 w:val="02010609030101010101"/>
    <w:charset w:val="86"/>
    <w:family w:val="auto"/>
    <w:pitch w:val="default"/>
    <w:sig w:usb0="00000001" w:usb1="080E0000" w:usb2="00000000" w:usb3="00000000" w:csb0="00040000" w:csb1="00000000"/>
    <w:embedRegular r:id="rId5" w:fontKey="{ECCF183F-927C-4A35-BCF7-13F6BE24CC47}"/>
  </w:font>
  <w:font w:name="仿宋">
    <w:panose1 w:val="02010609060101010101"/>
    <w:charset w:val="86"/>
    <w:family w:val="modern"/>
    <w:pitch w:val="default"/>
    <w:sig w:usb0="800002BF" w:usb1="38CF7CFA" w:usb2="00000016" w:usb3="00000000" w:csb0="00040001" w:csb1="00000000"/>
    <w:embedRegular r:id="rId6" w:fontKey="{10D7BEC2-D967-4475-9BF4-D9126412CDFB}"/>
  </w:font>
  <w:font w:name="楷体_GB2312">
    <w:panose1 w:val="02010609030101010101"/>
    <w:charset w:val="86"/>
    <w:family w:val="modern"/>
    <w:pitch w:val="default"/>
    <w:sig w:usb0="00000001" w:usb1="080E0000" w:usb2="00000000" w:usb3="00000000" w:csb0="00040000" w:csb1="00000000"/>
    <w:embedRegular r:id="rId7" w:fontKey="{AF9C173D-46E1-4F73-A2FD-5C7002EA319B}"/>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8193"/>
    </w:sdtPr>
    <w:sdtContent>
      <w:p w14:paraId="5133574A">
        <w:pPr>
          <w:pStyle w:val="3"/>
          <w:jc w:val="right"/>
        </w:pPr>
        <w:r>
          <w:fldChar w:fldCharType="begin"/>
        </w:r>
        <w:r>
          <w:instrText xml:space="preserve"> PAGE   \* MERGEFORMAT </w:instrText>
        </w:r>
        <w:r>
          <w:fldChar w:fldCharType="separate"/>
        </w:r>
        <w:r>
          <w:rPr>
            <w:lang w:val="zh-CN"/>
          </w:rPr>
          <w:t>11</w:t>
        </w:r>
        <w:r>
          <w:rPr>
            <w:lang w:val="zh-CN"/>
          </w:rPr>
          <w:fldChar w:fldCharType="end"/>
        </w:r>
      </w:p>
    </w:sdtContent>
  </w:sdt>
  <w:p w14:paraId="379CFDE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F4612"/>
    <w:multiLevelType w:val="singleLevel"/>
    <w:tmpl w:val="E89F46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ZTQ5ODA5OGI0YWQzN2E5OGYxYWU4YTI3NzE4ZDEifQ=="/>
  </w:docVars>
  <w:rsids>
    <w:rsidRoot w:val="00772EE4"/>
    <w:rsid w:val="0000718B"/>
    <w:rsid w:val="00007A6C"/>
    <w:rsid w:val="00057D5F"/>
    <w:rsid w:val="00062476"/>
    <w:rsid w:val="000F7DA7"/>
    <w:rsid w:val="00113A4A"/>
    <w:rsid w:val="00124516"/>
    <w:rsid w:val="0018308D"/>
    <w:rsid w:val="001B493B"/>
    <w:rsid w:val="00206020"/>
    <w:rsid w:val="00224B7B"/>
    <w:rsid w:val="002417A1"/>
    <w:rsid w:val="002E1A53"/>
    <w:rsid w:val="00301883"/>
    <w:rsid w:val="00331529"/>
    <w:rsid w:val="00411C40"/>
    <w:rsid w:val="00414880"/>
    <w:rsid w:val="00425076"/>
    <w:rsid w:val="004A385E"/>
    <w:rsid w:val="004F6A26"/>
    <w:rsid w:val="004F7523"/>
    <w:rsid w:val="00513EFA"/>
    <w:rsid w:val="005B3456"/>
    <w:rsid w:val="00601B78"/>
    <w:rsid w:val="00612A72"/>
    <w:rsid w:val="006C4EAA"/>
    <w:rsid w:val="00743073"/>
    <w:rsid w:val="00772EE4"/>
    <w:rsid w:val="007E0D53"/>
    <w:rsid w:val="0089034A"/>
    <w:rsid w:val="00892335"/>
    <w:rsid w:val="008B577D"/>
    <w:rsid w:val="008E0D06"/>
    <w:rsid w:val="008E5D32"/>
    <w:rsid w:val="00900699"/>
    <w:rsid w:val="009311CF"/>
    <w:rsid w:val="00963548"/>
    <w:rsid w:val="009D4D63"/>
    <w:rsid w:val="009E0261"/>
    <w:rsid w:val="00A2294E"/>
    <w:rsid w:val="00A50B2E"/>
    <w:rsid w:val="00A5281F"/>
    <w:rsid w:val="00AD6068"/>
    <w:rsid w:val="00AE2FF8"/>
    <w:rsid w:val="00AF0642"/>
    <w:rsid w:val="00B47791"/>
    <w:rsid w:val="00B5158C"/>
    <w:rsid w:val="00BB3A41"/>
    <w:rsid w:val="00C114C6"/>
    <w:rsid w:val="00C15CF1"/>
    <w:rsid w:val="00CD2A6F"/>
    <w:rsid w:val="00D2160B"/>
    <w:rsid w:val="00D60596"/>
    <w:rsid w:val="00DC511B"/>
    <w:rsid w:val="00DE5E2F"/>
    <w:rsid w:val="00DF42C4"/>
    <w:rsid w:val="00E3247D"/>
    <w:rsid w:val="00E54136"/>
    <w:rsid w:val="00EF274A"/>
    <w:rsid w:val="00FD798C"/>
    <w:rsid w:val="01842A30"/>
    <w:rsid w:val="019E5991"/>
    <w:rsid w:val="01BD7A4F"/>
    <w:rsid w:val="01E90844"/>
    <w:rsid w:val="029B1F1F"/>
    <w:rsid w:val="02BE582C"/>
    <w:rsid w:val="036839EA"/>
    <w:rsid w:val="03D542FA"/>
    <w:rsid w:val="045D1075"/>
    <w:rsid w:val="0475494B"/>
    <w:rsid w:val="048760F2"/>
    <w:rsid w:val="05290F57"/>
    <w:rsid w:val="056A7423"/>
    <w:rsid w:val="05C313AC"/>
    <w:rsid w:val="06027304"/>
    <w:rsid w:val="0616597F"/>
    <w:rsid w:val="062277BA"/>
    <w:rsid w:val="067C4A3B"/>
    <w:rsid w:val="06B91D57"/>
    <w:rsid w:val="075302DA"/>
    <w:rsid w:val="083D5445"/>
    <w:rsid w:val="088275D0"/>
    <w:rsid w:val="08CB7372"/>
    <w:rsid w:val="098826F0"/>
    <w:rsid w:val="09BB0D18"/>
    <w:rsid w:val="0A26688F"/>
    <w:rsid w:val="0A2C751F"/>
    <w:rsid w:val="0A63101A"/>
    <w:rsid w:val="0A84735B"/>
    <w:rsid w:val="0B447751"/>
    <w:rsid w:val="0B5F1B77"/>
    <w:rsid w:val="0C4F3999"/>
    <w:rsid w:val="0C8A37DF"/>
    <w:rsid w:val="0CE57E5A"/>
    <w:rsid w:val="0D75435E"/>
    <w:rsid w:val="0D972C6A"/>
    <w:rsid w:val="0E0F1632"/>
    <w:rsid w:val="0E794CFD"/>
    <w:rsid w:val="0F093F3B"/>
    <w:rsid w:val="0F0E3698"/>
    <w:rsid w:val="0F203584"/>
    <w:rsid w:val="0F713C26"/>
    <w:rsid w:val="0FD3051C"/>
    <w:rsid w:val="100625C1"/>
    <w:rsid w:val="10A00E68"/>
    <w:rsid w:val="1111746F"/>
    <w:rsid w:val="11535CDA"/>
    <w:rsid w:val="118573CF"/>
    <w:rsid w:val="11F27D2E"/>
    <w:rsid w:val="124E753D"/>
    <w:rsid w:val="12FC4414"/>
    <w:rsid w:val="13642A86"/>
    <w:rsid w:val="14546E50"/>
    <w:rsid w:val="14D2200E"/>
    <w:rsid w:val="152B4878"/>
    <w:rsid w:val="15437E13"/>
    <w:rsid w:val="1565770B"/>
    <w:rsid w:val="158C5D05"/>
    <w:rsid w:val="15995C85"/>
    <w:rsid w:val="15AF7257"/>
    <w:rsid w:val="16322361"/>
    <w:rsid w:val="16513636"/>
    <w:rsid w:val="17420BF5"/>
    <w:rsid w:val="17E152A2"/>
    <w:rsid w:val="18041ADC"/>
    <w:rsid w:val="18C63235"/>
    <w:rsid w:val="18FB7738"/>
    <w:rsid w:val="19D72553"/>
    <w:rsid w:val="1A362432"/>
    <w:rsid w:val="1A3F4E1E"/>
    <w:rsid w:val="1A8213DE"/>
    <w:rsid w:val="1A8A6F54"/>
    <w:rsid w:val="1B063DBD"/>
    <w:rsid w:val="1BD779B7"/>
    <w:rsid w:val="1CD36822"/>
    <w:rsid w:val="1D082370"/>
    <w:rsid w:val="1D37025D"/>
    <w:rsid w:val="1D491962"/>
    <w:rsid w:val="1D970CFC"/>
    <w:rsid w:val="1DD7559C"/>
    <w:rsid w:val="1E0C6A33"/>
    <w:rsid w:val="1EB3600A"/>
    <w:rsid w:val="1ED02718"/>
    <w:rsid w:val="1F3E1D77"/>
    <w:rsid w:val="1F926996"/>
    <w:rsid w:val="1FEF6BCD"/>
    <w:rsid w:val="2032799A"/>
    <w:rsid w:val="206D21E8"/>
    <w:rsid w:val="20735A50"/>
    <w:rsid w:val="20AB79F0"/>
    <w:rsid w:val="21800A2F"/>
    <w:rsid w:val="22A563C5"/>
    <w:rsid w:val="22E46EE6"/>
    <w:rsid w:val="2309269C"/>
    <w:rsid w:val="23451001"/>
    <w:rsid w:val="23FD1788"/>
    <w:rsid w:val="24C400FE"/>
    <w:rsid w:val="24C7636B"/>
    <w:rsid w:val="250F386E"/>
    <w:rsid w:val="273677D8"/>
    <w:rsid w:val="274B7E0A"/>
    <w:rsid w:val="27E15995"/>
    <w:rsid w:val="281F18A1"/>
    <w:rsid w:val="2828651A"/>
    <w:rsid w:val="289C18BC"/>
    <w:rsid w:val="28EB2659"/>
    <w:rsid w:val="2920604A"/>
    <w:rsid w:val="29435F8D"/>
    <w:rsid w:val="29BA46F0"/>
    <w:rsid w:val="2A5A71A5"/>
    <w:rsid w:val="2B615650"/>
    <w:rsid w:val="2B785FB3"/>
    <w:rsid w:val="2BE55328"/>
    <w:rsid w:val="2C1A65A8"/>
    <w:rsid w:val="2CBF201D"/>
    <w:rsid w:val="2CCE400E"/>
    <w:rsid w:val="2DA73462"/>
    <w:rsid w:val="2E5A0250"/>
    <w:rsid w:val="2EB15996"/>
    <w:rsid w:val="2EDA313F"/>
    <w:rsid w:val="308E39AC"/>
    <w:rsid w:val="316311C9"/>
    <w:rsid w:val="32A25D21"/>
    <w:rsid w:val="32DE7AC4"/>
    <w:rsid w:val="334D18FD"/>
    <w:rsid w:val="33E32A95"/>
    <w:rsid w:val="346C4839"/>
    <w:rsid w:val="349920D5"/>
    <w:rsid w:val="349A46CE"/>
    <w:rsid w:val="350607E9"/>
    <w:rsid w:val="35A63D7A"/>
    <w:rsid w:val="35CE6DA9"/>
    <w:rsid w:val="36146F36"/>
    <w:rsid w:val="36893276"/>
    <w:rsid w:val="369260AD"/>
    <w:rsid w:val="37B07132"/>
    <w:rsid w:val="37B22EAA"/>
    <w:rsid w:val="38394DC8"/>
    <w:rsid w:val="38D5710E"/>
    <w:rsid w:val="39210767"/>
    <w:rsid w:val="39335925"/>
    <w:rsid w:val="3934169D"/>
    <w:rsid w:val="39627FB8"/>
    <w:rsid w:val="396B3311"/>
    <w:rsid w:val="39EC430F"/>
    <w:rsid w:val="3A4D744F"/>
    <w:rsid w:val="3A8B31FD"/>
    <w:rsid w:val="3AA86AE2"/>
    <w:rsid w:val="3AD273C0"/>
    <w:rsid w:val="3AEF3040"/>
    <w:rsid w:val="3B2D45F6"/>
    <w:rsid w:val="3B343BD6"/>
    <w:rsid w:val="3B3B6CBE"/>
    <w:rsid w:val="3B5D4EDB"/>
    <w:rsid w:val="3B9F08F3"/>
    <w:rsid w:val="3C5B09E3"/>
    <w:rsid w:val="3C630F96"/>
    <w:rsid w:val="3CF90C34"/>
    <w:rsid w:val="3D1D5019"/>
    <w:rsid w:val="3D436353"/>
    <w:rsid w:val="3DDB12F3"/>
    <w:rsid w:val="3E265A58"/>
    <w:rsid w:val="3E410AE4"/>
    <w:rsid w:val="3E594080"/>
    <w:rsid w:val="3ED100BA"/>
    <w:rsid w:val="3EFC6D42"/>
    <w:rsid w:val="3F984734"/>
    <w:rsid w:val="3FEB51AC"/>
    <w:rsid w:val="403837A1"/>
    <w:rsid w:val="408F1F65"/>
    <w:rsid w:val="41B72589"/>
    <w:rsid w:val="42716E4C"/>
    <w:rsid w:val="42980EEF"/>
    <w:rsid w:val="42CF2B62"/>
    <w:rsid w:val="430C7A94"/>
    <w:rsid w:val="43340C18"/>
    <w:rsid w:val="4336506B"/>
    <w:rsid w:val="43A538C3"/>
    <w:rsid w:val="44557097"/>
    <w:rsid w:val="447137A5"/>
    <w:rsid w:val="450717D9"/>
    <w:rsid w:val="450F4EC4"/>
    <w:rsid w:val="463B406B"/>
    <w:rsid w:val="46556BAA"/>
    <w:rsid w:val="46843C64"/>
    <w:rsid w:val="46C329DE"/>
    <w:rsid w:val="46F36279"/>
    <w:rsid w:val="47176FCD"/>
    <w:rsid w:val="47196DF4"/>
    <w:rsid w:val="477C0DDF"/>
    <w:rsid w:val="48DF2B04"/>
    <w:rsid w:val="48F4622F"/>
    <w:rsid w:val="492334DC"/>
    <w:rsid w:val="49D56585"/>
    <w:rsid w:val="4A0F5F3A"/>
    <w:rsid w:val="4AA33C34"/>
    <w:rsid w:val="4C380B1A"/>
    <w:rsid w:val="4D937D80"/>
    <w:rsid w:val="4E153D98"/>
    <w:rsid w:val="4E5E2FEC"/>
    <w:rsid w:val="4F934F18"/>
    <w:rsid w:val="4F95444F"/>
    <w:rsid w:val="4FCA22A0"/>
    <w:rsid w:val="501222E0"/>
    <w:rsid w:val="507A0285"/>
    <w:rsid w:val="50F6575E"/>
    <w:rsid w:val="513B7615"/>
    <w:rsid w:val="520B348B"/>
    <w:rsid w:val="520D0FB1"/>
    <w:rsid w:val="521A722A"/>
    <w:rsid w:val="52224331"/>
    <w:rsid w:val="533B38FC"/>
    <w:rsid w:val="540C7DB2"/>
    <w:rsid w:val="5489003F"/>
    <w:rsid w:val="548B1717"/>
    <w:rsid w:val="55012924"/>
    <w:rsid w:val="551A69AF"/>
    <w:rsid w:val="5559450E"/>
    <w:rsid w:val="55C220B3"/>
    <w:rsid w:val="55EB785C"/>
    <w:rsid w:val="561D553B"/>
    <w:rsid w:val="56666E55"/>
    <w:rsid w:val="58A14202"/>
    <w:rsid w:val="594C1809"/>
    <w:rsid w:val="598F18CC"/>
    <w:rsid w:val="5A20384C"/>
    <w:rsid w:val="5A2C3F9F"/>
    <w:rsid w:val="5A592D56"/>
    <w:rsid w:val="5A7C06BA"/>
    <w:rsid w:val="5ACD308F"/>
    <w:rsid w:val="5B411CCC"/>
    <w:rsid w:val="5BE03293"/>
    <w:rsid w:val="5C1B42CB"/>
    <w:rsid w:val="5C806A9B"/>
    <w:rsid w:val="5C914255"/>
    <w:rsid w:val="5DB42C29"/>
    <w:rsid w:val="5DD20C49"/>
    <w:rsid w:val="5E6A778C"/>
    <w:rsid w:val="5ECE3876"/>
    <w:rsid w:val="5F405159"/>
    <w:rsid w:val="5F41673E"/>
    <w:rsid w:val="5F553F98"/>
    <w:rsid w:val="5FE570CA"/>
    <w:rsid w:val="601539DA"/>
    <w:rsid w:val="608A1A1F"/>
    <w:rsid w:val="6142054C"/>
    <w:rsid w:val="615B2535"/>
    <w:rsid w:val="621E2D67"/>
    <w:rsid w:val="62856942"/>
    <w:rsid w:val="628C700F"/>
    <w:rsid w:val="62AC3ECF"/>
    <w:rsid w:val="62D41677"/>
    <w:rsid w:val="62D642B7"/>
    <w:rsid w:val="63114EA6"/>
    <w:rsid w:val="64207852"/>
    <w:rsid w:val="644D348F"/>
    <w:rsid w:val="65B409E0"/>
    <w:rsid w:val="65D774B5"/>
    <w:rsid w:val="66267799"/>
    <w:rsid w:val="663967D4"/>
    <w:rsid w:val="665A1E94"/>
    <w:rsid w:val="6664247F"/>
    <w:rsid w:val="66660F84"/>
    <w:rsid w:val="6680065E"/>
    <w:rsid w:val="67727CB7"/>
    <w:rsid w:val="67DA328C"/>
    <w:rsid w:val="67DC5256"/>
    <w:rsid w:val="6835615A"/>
    <w:rsid w:val="68634C04"/>
    <w:rsid w:val="68D37C3F"/>
    <w:rsid w:val="692E0044"/>
    <w:rsid w:val="69DF2DDC"/>
    <w:rsid w:val="69F36887"/>
    <w:rsid w:val="6AB53B3C"/>
    <w:rsid w:val="6B025D85"/>
    <w:rsid w:val="6B2036AC"/>
    <w:rsid w:val="6B4A24D7"/>
    <w:rsid w:val="6BBF1117"/>
    <w:rsid w:val="6C4E619E"/>
    <w:rsid w:val="6C553829"/>
    <w:rsid w:val="6C972836"/>
    <w:rsid w:val="6CC83FFB"/>
    <w:rsid w:val="6CD5706B"/>
    <w:rsid w:val="6D4B2536"/>
    <w:rsid w:val="6E4E56FF"/>
    <w:rsid w:val="6E873A42"/>
    <w:rsid w:val="6EF84266"/>
    <w:rsid w:val="6FAC3760"/>
    <w:rsid w:val="70164562"/>
    <w:rsid w:val="714A76D4"/>
    <w:rsid w:val="71E239DA"/>
    <w:rsid w:val="72186C66"/>
    <w:rsid w:val="722F2426"/>
    <w:rsid w:val="729D1A86"/>
    <w:rsid w:val="72A93F87"/>
    <w:rsid w:val="73005B71"/>
    <w:rsid w:val="7345528C"/>
    <w:rsid w:val="73944C37"/>
    <w:rsid w:val="7399224D"/>
    <w:rsid w:val="73F41B79"/>
    <w:rsid w:val="74444EBC"/>
    <w:rsid w:val="74636D6A"/>
    <w:rsid w:val="74E428C9"/>
    <w:rsid w:val="7530098F"/>
    <w:rsid w:val="76A71125"/>
    <w:rsid w:val="76ED2D62"/>
    <w:rsid w:val="777D163D"/>
    <w:rsid w:val="784C3908"/>
    <w:rsid w:val="789C0936"/>
    <w:rsid w:val="795135CA"/>
    <w:rsid w:val="79927D1E"/>
    <w:rsid w:val="7A317226"/>
    <w:rsid w:val="7A5E1CA2"/>
    <w:rsid w:val="7B715117"/>
    <w:rsid w:val="7B98103C"/>
    <w:rsid w:val="7C3B22E2"/>
    <w:rsid w:val="7C52626B"/>
    <w:rsid w:val="7C78727B"/>
    <w:rsid w:val="7D162B61"/>
    <w:rsid w:val="7D5A0C9F"/>
    <w:rsid w:val="7D755AD9"/>
    <w:rsid w:val="7DDF11A4"/>
    <w:rsid w:val="7E6548F3"/>
    <w:rsid w:val="7ED75A14"/>
    <w:rsid w:val="7FAC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4"/>
    <w:autoRedefine/>
    <w:semiHidden/>
    <w:qFormat/>
    <w:uiPriority w:val="99"/>
    <w:rPr>
      <w:sz w:val="18"/>
      <w:szCs w:val="18"/>
    </w:rPr>
  </w:style>
  <w:style w:type="character" w:customStyle="1" w:styleId="12">
    <w:name w:val="页脚 Char"/>
    <w:basedOn w:val="8"/>
    <w:link w:val="3"/>
    <w:autoRedefine/>
    <w:qFormat/>
    <w:uiPriority w:val="99"/>
    <w:rPr>
      <w:sz w:val="18"/>
      <w:szCs w:val="18"/>
    </w:rPr>
  </w:style>
  <w:style w:type="character" w:customStyle="1" w:styleId="13">
    <w:name w:val="批注框文本 Char"/>
    <w:basedOn w:val="8"/>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1056AE-05EA-46FC-B469-A2AB74835D30}">
  <ds:schemaRefs/>
</ds:datastoreItem>
</file>

<file path=docProps/app.xml><?xml version="1.0" encoding="utf-8"?>
<Properties xmlns="http://schemas.openxmlformats.org/officeDocument/2006/extended-properties" xmlns:vt="http://schemas.openxmlformats.org/officeDocument/2006/docPropsVTypes">
  <Template>Normal</Template>
  <Pages>6</Pages>
  <Words>2645</Words>
  <Characters>2836</Characters>
  <Lines>38</Lines>
  <Paragraphs>10</Paragraphs>
  <TotalTime>13</TotalTime>
  <ScaleCrop>false</ScaleCrop>
  <LinksUpToDate>false</LinksUpToDate>
  <CharactersWithSpaces>2839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2020-05-12T10:54:00Z</dcterms:created>
  <dc:creator>Administrator</dc:creator>
  <cp:lastModifiedBy>铧仔</cp:lastModifiedBy>
  <cp:lastPrinted>2023-03-24T03:41:00Z</cp:lastPrinted>
  <dcterms:modified xsi:type="dcterms:W3CDTF">2026-05-12T01:39:05Z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C99422B07F0F480AA967F90D10CF8983_13</vt:lpwstr>
  </property>
  <property fmtid="{D5CDD505-2E9C-101B-9397-08002B2CF9AE}" pid="4" name="KSOTemplateDocerSaveRecord">
    <vt:lpwstr>eyJoZGlkIjoiOTY5MzgxNjljNWU2YjFlZjU4MTAwYTZiOGY1YjBhNDIiLCJ1c2VySWQiOiIzMzI2MjQ4NTEifQ==</vt:lpwstr>
  </property>
</Properties>
</file>